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CB1C1D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CB1C1D"/>
          <w:spacing w:val="0"/>
          <w:sz w:val="26"/>
          <w:szCs w:val="26"/>
          <w:bdr w:val="none" w:color="auto" w:sz="0" w:space="0"/>
          <w:shd w:val="clear" w:fill="FFFFFF"/>
        </w:rPr>
        <w:t>马克思主义学院 2023年硕士研究生调剂公告 （第一批次）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发布者：发布时间：2023-04-04浏览次数：1045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148" w:afterAutospacing="0" w:line="562" w:lineRule="atLeast"/>
        <w:ind w:left="0" w:right="0"/>
        <w:jc w:val="center"/>
        <w:rPr>
          <w:b/>
          <w:bCs/>
          <w:sz w:val="16"/>
          <w:szCs w:val="16"/>
        </w:rPr>
      </w:pPr>
      <w:r>
        <w:rPr>
          <w:rStyle w:val="7"/>
          <w:rFonts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CFCFC"/>
          <w:lang w:eastAsia="zh-CN"/>
        </w:rPr>
        <w:t>马克思主义</w:t>
      </w:r>
      <w:r>
        <w:rPr>
          <w:rStyle w:val="7"/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CFCFC"/>
        </w:rPr>
        <w:t>学院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148" w:afterAutospacing="0" w:line="562" w:lineRule="atLeast"/>
        <w:ind w:left="0" w:right="0"/>
        <w:jc w:val="center"/>
        <w:rPr>
          <w:b/>
          <w:bCs/>
          <w:sz w:val="16"/>
          <w:szCs w:val="16"/>
        </w:rPr>
      </w:pPr>
      <w:r>
        <w:rPr>
          <w:rStyle w:val="7"/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CFCFC"/>
          <w:lang w:val="en-US"/>
        </w:rPr>
        <w:t>2023</w:t>
      </w:r>
      <w:r>
        <w:rPr>
          <w:rStyle w:val="7"/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000000"/>
          <w:spacing w:val="0"/>
          <w:sz w:val="34"/>
          <w:szCs w:val="34"/>
          <w:bdr w:val="none" w:color="auto" w:sz="0" w:space="0"/>
          <w:shd w:val="clear" w:fill="FCFCFC"/>
        </w:rPr>
        <w:t>年硕士研究生调剂公告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148" w:afterAutospacing="0" w:line="562" w:lineRule="atLeast"/>
        <w:ind w:left="0" w:right="0"/>
        <w:jc w:val="center"/>
        <w:rPr>
          <w:b/>
          <w:bCs/>
          <w:i w:val="0"/>
          <w:iCs w:val="0"/>
          <w:sz w:val="16"/>
          <w:szCs w:val="16"/>
        </w:rPr>
      </w:pPr>
      <w:r>
        <w:rPr>
          <w:rStyle w:val="7"/>
          <w:rFonts w:hint="default" w:ascii="方正小标宋简体" w:hAnsi="方正小标宋简体" w:eastAsia="方正小标宋简体" w:cs="方正小标宋简体"/>
          <w:b/>
          <w:bCs/>
          <w:i w:val="0"/>
          <w:iCs w:val="0"/>
          <w:caps w:val="0"/>
          <w:color w:val="333333"/>
          <w:spacing w:val="0"/>
          <w:sz w:val="34"/>
          <w:szCs w:val="34"/>
          <w:bdr w:val="none" w:color="auto" w:sz="0" w:space="0"/>
          <w:shd w:val="clear" w:fill="FCFCFC"/>
        </w:rPr>
        <w:t>（第一批次）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0" w:afterAutospacing="0" w:line="562" w:lineRule="atLeast"/>
        <w:ind w:left="0" w:right="0" w:firstLine="420"/>
        <w:jc w:val="left"/>
        <w:rPr>
          <w:i w:val="0"/>
          <w:iCs w:val="0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Style w:val="7"/>
          <w:rFonts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一、调剂系统开启时间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调剂系统将于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年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4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6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日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点开通，考生可在系统开通起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小时内完成报名，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小时后学院将根据报名情况择机关闭系统。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二、招生计划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年，我院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哲学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学科（学科代码0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101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00）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（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法律（非法学）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（学科代码03510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、法律（法学）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（学科代码03510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）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专业学位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接收调剂生，各方向招收调剂人数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下表。</w:t>
      </w:r>
    </w:p>
    <w:tbl>
      <w:tblPr>
        <w:tblW w:w="144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07"/>
        <w:gridCol w:w="2320"/>
        <w:gridCol w:w="1907"/>
        <w:gridCol w:w="2634"/>
        <w:gridCol w:w="2634"/>
        <w:gridCol w:w="299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  <w:lang w:eastAsia="zh-CN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研究方向代码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Style w:val="7"/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19"/>
                <w:szCs w:val="19"/>
                <w:bdr w:val="none" w:color="auto" w:sz="0" w:space="0"/>
              </w:rPr>
              <w:t>接收调剂生人数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bdr w:val="none" w:color="auto" w:sz="0" w:space="0"/>
                <w:lang w:val="en-US"/>
              </w:rPr>
              <w:t>010100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哲学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科学技术哲学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马克思主义哲学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035101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color w:val="333333"/>
                <w:sz w:val="14"/>
                <w:szCs w:val="14"/>
                <w:bdr w:val="none" w:color="auto" w:sz="0" w:space="0"/>
              </w:rPr>
              <w:t>法律（非法学）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不区分研究方向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035102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法律（法学）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不区分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bdr w:val="none" w:color="auto" w:sz="0" w:space="0"/>
                <w:lang w:eastAsia="zh-CN"/>
              </w:rPr>
              <w:t>研究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5"/>
                <w:szCs w:val="15"/>
                <w:bdr w:val="none" w:color="auto" w:sz="0" w:space="0"/>
              </w:rPr>
              <w:t>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60" w:type="dxa"/>
              <w:left w:w="120" w:type="dxa"/>
              <w:bottom w:w="60" w:type="dxa"/>
              <w:right w:w="12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20" w:afterAutospacing="0" w:line="21" w:lineRule="atLeast"/>
              <w:ind w:left="0" w:right="0"/>
              <w:jc w:val="center"/>
              <w:rPr>
                <w:i w:val="0"/>
                <w:iCs w:val="0"/>
                <w:color w:val="333333"/>
                <w:sz w:val="16"/>
                <w:szCs w:val="16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5"/>
                <w:szCs w:val="15"/>
                <w:bdr w:val="none" w:color="auto" w:sz="0" w:space="0"/>
                <w:lang w:val="en-US"/>
              </w:rPr>
              <w:t>6</w:t>
            </w:r>
          </w:p>
        </w:tc>
      </w:tr>
    </w:tbl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228" w:afterAutospacing="0" w:line="562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CFCFC"/>
        </w:rPr>
        <w:t>调剂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（一）考生调剂基本条件：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1.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符合调入专业的报考条件。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2.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初试成绩（含加分）符合第一志愿报考专业在调入地区的全国初试成绩基本要求。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3.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调入专业与第一志愿报考专业相同或相近。应在同一学科门类范围内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4.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初试科目与调入专业初试科目相同或相近，其中初试全国统一命题科目应与调入专业全国统一命题科目相同。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val="en-US"/>
        </w:rPr>
        <w:t>5.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满足教育部规定的其他调剂要求。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（二）调剂考生遴选办法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遴选调剂考生将按照初试总分择优遴选进入复试的考生名单。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（三）调剂复试分数线及复试差额比例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jc w:val="left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学院按照实际情况确定调剂复试分数线。复试实行差额复试，调剂考生差额复试比例不低于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lang w:val="en-US"/>
        </w:rPr>
        <w:t>120%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（四）考生接受待录取通知后，一律不予取消待录取资格。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CFCFC"/>
        </w:rPr>
        <w:t>四、调剂程序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（一）请符合调剂要求的考生，在中国研究生招生信息网调剂系统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  <w:lang w:val="en-US"/>
        </w:rPr>
        <w:t>(http://yz.chsi.com.cn) </w:t>
      </w: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开通后，及时登陆该系统填报调剂志愿；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（二）学院将向符合调剂要求的考生发送“复试通知”，考生需在调剂系统中确认接受复试通知，并按通知要求与拟调剂学院具体负责教师取得联系，根据学院调剂办法要求参加复试；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（三）已通过复试等相关考核的考生，学院将通过中国研究生招生信息网调剂系统发送“待录取通知”，考生需在调剂系统中确认接受待录取后，方可完成调剂流程。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CFCFC"/>
        </w:rPr>
        <w:t>五、联系方式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FFFFF"/>
        </w:rPr>
        <w:t>联系人：陶老师  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62" w:lineRule="atLeast"/>
        <w:ind w:left="0" w:right="0" w:firstLine="641"/>
        <w:rPr>
          <w:color w:val="333333"/>
          <w:sz w:val="16"/>
          <w:szCs w:val="16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  <w:lang w:eastAsia="zh-CN"/>
        </w:rPr>
        <w:t>联系电话：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FFFFF"/>
        </w:rPr>
        <w:t>0451-86392482  86392099 15846337259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68" w:afterAutospacing="0" w:line="23" w:lineRule="atLeast"/>
        <w:ind w:left="0" w:right="0"/>
        <w:jc w:val="left"/>
        <w:rPr>
          <w:i w:val="0"/>
          <w:iCs w:val="0"/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 w:line="23" w:lineRule="atLeast"/>
        <w:ind w:left="0" w:right="0"/>
        <w:jc w:val="left"/>
        <w:rPr>
          <w:i w:val="0"/>
          <w:iCs w:val="0"/>
          <w:color w:val="333333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t>  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228" w:afterAutospacing="0" w:line="562" w:lineRule="atLeast"/>
        <w:ind w:left="0" w:right="0" w:firstLine="56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000000"/>
          <w:spacing w:val="0"/>
          <w:sz w:val="25"/>
          <w:szCs w:val="25"/>
          <w:bdr w:val="none" w:color="auto" w:sz="0" w:space="0"/>
          <w:shd w:val="clear" w:fill="FCFCFC"/>
          <w:lang w:eastAsia="zh-CN"/>
        </w:rPr>
        <w:t>                                                       马克思主义学院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348" w:beforeAutospacing="0" w:after="228" w:afterAutospacing="0" w:line="562" w:lineRule="atLeast"/>
        <w:ind w:left="0" w:right="0" w:firstLine="562"/>
        <w:jc w:val="left"/>
        <w:rPr>
          <w:color w:val="333333"/>
          <w:sz w:val="16"/>
          <w:szCs w:val="16"/>
        </w:rPr>
      </w:pP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                                                        2023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eastAsia="zh-CN"/>
        </w:rPr>
        <w:t>年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4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eastAsia="zh-CN"/>
        </w:rPr>
        <w:t>月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val="en-US"/>
        </w:rPr>
        <w:t>4</w:t>
      </w:r>
      <w:r>
        <w:rPr>
          <w:rStyle w:val="7"/>
          <w:rFonts w:hint="eastAsia" w:ascii="仿宋" w:hAnsi="仿宋" w:eastAsia="仿宋" w:cs="仿宋"/>
          <w:b/>
          <w:bCs/>
          <w:i w:val="0"/>
          <w:iCs w:val="0"/>
          <w:caps w:val="0"/>
          <w:color w:val="333333"/>
          <w:spacing w:val="0"/>
          <w:sz w:val="25"/>
          <w:szCs w:val="25"/>
          <w:bdr w:val="none" w:color="auto" w:sz="0" w:space="0"/>
          <w:shd w:val="clear" w:fill="FCFCFC"/>
          <w:lang w:eastAsia="zh-CN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8E313D"/>
    <w:multiLevelType w:val="multilevel"/>
    <w:tmpl w:val="AE8E313D"/>
    <w:lvl w:ilvl="0" w:tentative="0">
      <w:start w:val="1"/>
      <w:numFmt w:val="none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 w:tentative="0">
      <w:start w:val="1"/>
      <w:numFmt w:val="none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 w:tentative="0">
      <w:start w:val="1"/>
      <w:numFmt w:val="none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 w:tentative="0">
      <w:start w:val="1"/>
      <w:numFmt w:val="none"/>
      <w:lvlText w:val="%4."/>
      <w:lvlJc w:val="left"/>
      <w:pPr>
        <w:tabs>
          <w:tab w:val="left" w:pos="2517"/>
        </w:tabs>
        <w:ind w:left="2880" w:hanging="360"/>
      </w:pPr>
      <w:rPr>
        <w:sz w:val="24"/>
        <w:szCs w:val="24"/>
      </w:rPr>
    </w:lvl>
    <w:lvl w:ilvl="4" w:tentative="0">
      <w:start w:val="1"/>
      <w:numFmt w:val="none"/>
      <w:lvlText w:val="%5."/>
      <w:lvlJc w:val="left"/>
      <w:pPr>
        <w:tabs>
          <w:tab w:val="left" w:pos="3238"/>
        </w:tabs>
        <w:ind w:left="3600" w:hanging="360"/>
      </w:pPr>
      <w:rPr>
        <w:sz w:val="24"/>
        <w:szCs w:val="24"/>
      </w:rPr>
    </w:lvl>
    <w:lvl w:ilvl="5" w:tentative="0">
      <w:start w:val="1"/>
      <w:numFmt w:val="none"/>
      <w:lvlText w:val="%6."/>
      <w:lvlJc w:val="left"/>
      <w:pPr>
        <w:tabs>
          <w:tab w:val="left" w:pos="3958"/>
        </w:tabs>
        <w:ind w:left="4320" w:hanging="360"/>
      </w:pPr>
      <w:rPr>
        <w:sz w:val="24"/>
        <w:szCs w:val="24"/>
      </w:rPr>
    </w:lvl>
    <w:lvl w:ilvl="6" w:tentative="0">
      <w:start w:val="1"/>
      <w:numFmt w:val="none"/>
      <w:lvlText w:val="%7."/>
      <w:lvlJc w:val="left"/>
      <w:pPr>
        <w:tabs>
          <w:tab w:val="left" w:pos="4678"/>
        </w:tabs>
        <w:ind w:left="5040" w:hanging="360"/>
      </w:pPr>
      <w:rPr>
        <w:sz w:val="24"/>
        <w:szCs w:val="24"/>
      </w:rPr>
    </w:lvl>
    <w:lvl w:ilvl="7" w:tentative="0">
      <w:start w:val="1"/>
      <w:numFmt w:val="none"/>
      <w:lvlText w:val="%8."/>
      <w:lvlJc w:val="left"/>
      <w:pPr>
        <w:tabs>
          <w:tab w:val="left" w:pos="5398"/>
        </w:tabs>
        <w:ind w:left="5760" w:hanging="360"/>
      </w:pPr>
      <w:rPr>
        <w:sz w:val="24"/>
        <w:szCs w:val="24"/>
      </w:rPr>
    </w:lvl>
    <w:lvl w:ilvl="8" w:tentative="0">
      <w:start w:val="1"/>
      <w:numFmt w:val="none"/>
      <w:lvlText w:val="%9."/>
      <w:lvlJc w:val="left"/>
      <w:pPr>
        <w:tabs>
          <w:tab w:val="left" w:pos="6118"/>
        </w:tabs>
        <w:ind w:left="648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D3F2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2023-05-09T02:29:38Z</dcterms:created>
  <dc:creator>DELL</dc:creator>
  <cp:lastModifiedBy>曾经的那个老吴</cp:lastModifiedBy>
  <dcterms:modified xsi:type="dcterms:W3CDTF">2023-05-09T02:29:41Z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FC1532409B0C4B6285D081A6896CC615_12</vt:lpwstr>
  </property>
</Properties>
</file>